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spacing w:line="42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年新教师就业须知</w:t>
      </w:r>
    </w:p>
    <w:p>
      <w:pPr>
        <w:spacing w:line="160" w:lineRule="exact"/>
        <w:ind w:firstLine="200" w:firstLineChars="200"/>
        <w:rPr>
          <w:rFonts w:hint="eastAsia" w:ascii="仿宋_GB2312" w:eastAsia="仿宋_GB2312"/>
          <w:sz w:val="10"/>
          <w:szCs w:val="10"/>
        </w:rPr>
      </w:pP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1.选岗工作按照《诸暨市教体局202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年新招聘教师就业选岗实施办法》规定的程序和要求执行。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2.选岗注意事项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（1）要了解岗位设置学校的具体情况，特别是镇乡（街道）中心学校所属的学校。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（2）岗位选择实行学科、学段（分为高中、初中、小学、幼儿园）相对应的原则。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（3）选岗人员要根据可以选择的岗位和自己的意愿尽快作出岗位选择，确保在规定时间内选好岗位。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（4）选岗前集中等候期间，同一学科人员可以互相联系沟通，以便尽快确定岗位，同时要求填写好《岗位选择表》的有关内容。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3.在规定时间（具体时间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另行</w:t>
      </w:r>
      <w:r>
        <w:rPr>
          <w:rFonts w:hint="eastAsia" w:ascii="仿宋_GB2312" w:eastAsia="仿宋_GB2312"/>
          <w:sz w:val="30"/>
          <w:szCs w:val="30"/>
        </w:rPr>
        <w:t>通知），A类新教师须凭身份证到党建室领取行政、工资介绍信，办理入编手续，随带学历、学位证书到学校报到；B类有工作经历的需到社保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中心</w:t>
      </w:r>
      <w:r>
        <w:rPr>
          <w:rFonts w:hint="eastAsia" w:ascii="仿宋_GB2312" w:eastAsia="仿宋_GB2312"/>
          <w:sz w:val="30"/>
          <w:szCs w:val="30"/>
        </w:rPr>
        <w:t>出具缴纳养老保险的原始凭证等相关材料（具体清单见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微信</w:t>
      </w:r>
      <w:r>
        <w:rPr>
          <w:rFonts w:hint="eastAsia" w:ascii="仿宋_GB2312" w:eastAsia="仿宋_GB2312"/>
          <w:sz w:val="30"/>
          <w:szCs w:val="30"/>
        </w:rPr>
        <w:t>群通知）于规定时间交党建室郑老师，并凭身份证办理入编手续。B类新教师待材料齐全后领取行政、工资介绍信。所有录用的新教师须在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近期</w:t>
      </w:r>
      <w:r>
        <w:rPr>
          <w:rFonts w:hint="eastAsia" w:ascii="仿宋_GB2312" w:eastAsia="仿宋_GB2312"/>
          <w:sz w:val="30"/>
          <w:szCs w:val="30"/>
        </w:rPr>
        <w:t>前到各直属学校、中心学校报到。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4.学生党员（包括预备党员）、团员必须在8月30日前按规定办理好组织关系的转接工作。预备党员须及时向学校党组织说明身份，本人党员档案由学校党组织领回统一保管。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.办好</w:t>
      </w:r>
      <w:r>
        <w:rPr>
          <w:rFonts w:hint="eastAsia" w:ascii="仿宋_GB2312" w:eastAsia="仿宋_GB2312"/>
          <w:sz w:val="30"/>
          <w:szCs w:val="30"/>
        </w:rPr>
        <w:t>户籍变更手续。户籍仍在农村的新教师，请在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规定时间</w:t>
      </w:r>
      <w:r>
        <w:rPr>
          <w:rFonts w:hint="eastAsia" w:ascii="仿宋_GB2312" w:eastAsia="仿宋_GB2312"/>
          <w:sz w:val="30"/>
          <w:szCs w:val="30"/>
        </w:rPr>
        <w:t>内随带《户口迁移通知书》、户口本、所在学校介绍信等材料到户籍管理部门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(当地派出所)</w:t>
      </w:r>
      <w:r>
        <w:rPr>
          <w:rFonts w:hint="eastAsia" w:ascii="仿宋_GB2312" w:eastAsia="仿宋_GB2312"/>
          <w:sz w:val="30"/>
          <w:szCs w:val="30"/>
        </w:rPr>
        <w:t>，办理户籍变更手续，变更后的户口簿原件交学校查验，户口簿复印件交学校留存。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.按要求填写《事业单位新增人员审核表》（具体见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微信</w:t>
      </w:r>
      <w:r>
        <w:rPr>
          <w:rFonts w:hint="eastAsia" w:ascii="仿宋_GB2312" w:eastAsia="仿宋_GB2312"/>
          <w:sz w:val="30"/>
          <w:szCs w:val="30"/>
        </w:rPr>
        <w:t>群通知）。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2022-08-12T09:37:17Z</dcterms:created>
  <dc:creator>Administrator</dc:creator>
  <cp:lastModifiedBy>杨金飞</cp:lastModifiedBy>
  <dcterms:modified xsi:type="dcterms:W3CDTF">2022-08-12T09:37:25Z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34592A9F28364FC38060A75C454700BF</vt:lpwstr>
  </property>
</Properties>
</file>