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right="0" w:firstLine="641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676A6C"/>
          <w:spacing w:val="0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676A6C"/>
          <w:spacing w:val="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676A6C"/>
          <w:spacing w:val="0"/>
          <w:sz w:val="36"/>
          <w:szCs w:val="36"/>
        </w:rPr>
        <w:t>2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676A6C"/>
          <w:spacing w:val="0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676A6C"/>
          <w:spacing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676A6C"/>
          <w:spacing w:val="0"/>
          <w:sz w:val="36"/>
          <w:szCs w:val="36"/>
          <w:lang w:eastAsia="zh-CN"/>
        </w:rPr>
        <w:t>诸暨市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676A6C"/>
          <w:spacing w:val="0"/>
          <w:sz w:val="36"/>
          <w:szCs w:val="36"/>
        </w:rPr>
        <w:t>乡镇机关考试录用公务员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right="0" w:firstLine="641"/>
        <w:jc w:val="center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676A6C"/>
          <w:spacing w:val="0"/>
          <w:sz w:val="36"/>
          <w:szCs w:val="36"/>
        </w:rPr>
        <w:t>“优秀村干部”笔试成绩加分人员名单公布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1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676A6C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676A6C"/>
          <w:spacing w:val="0"/>
          <w:kern w:val="0"/>
          <w:sz w:val="32"/>
          <w:szCs w:val="32"/>
          <w:lang w:val="en-US" w:eastAsia="zh-CN" w:bidi="ar"/>
        </w:rPr>
        <w:t>根据《2024年浙江省各级机关单位考试录用公务员公告》有关规定，对现任村“两委”正职（以报名时的任职为准）报考乡镇机关面向优秀村干部职位的，实行笔试总成绩加10分。现对我市符合加分条件的8名报考人员予以公示。如对以上公示对象有异议的，请及时向中共诸暨市委组织部公务员科反映，联系电话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676A6C"/>
          <w:spacing w:val="0"/>
          <w:kern w:val="0"/>
          <w:sz w:val="32"/>
          <w:szCs w:val="32"/>
          <w:lang w:val="en-US" w:eastAsia="zh-CN" w:bidi="ar"/>
        </w:rPr>
        <w:t>0575-89074951。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1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676A6C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676A6C"/>
          <w:spacing w:val="0"/>
          <w:kern w:val="0"/>
          <w:sz w:val="32"/>
          <w:szCs w:val="32"/>
          <w:lang w:val="en-US" w:eastAsia="zh-CN" w:bidi="ar"/>
        </w:rPr>
        <w:t>本公示期限为5个工作日，从2024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676A6C"/>
          <w:spacing w:val="0"/>
          <w:kern w:val="0"/>
          <w:sz w:val="32"/>
          <w:szCs w:val="32"/>
          <w:lang w:val="en-US" w:eastAsia="zh-CN" w:bidi="ar"/>
        </w:rPr>
        <w:t>年1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676A6C"/>
          <w:spacing w:val="0"/>
          <w:kern w:val="0"/>
          <w:sz w:val="32"/>
          <w:szCs w:val="32"/>
          <w:lang w:val="en-US" w:eastAsia="zh-CN" w:bidi="ar"/>
        </w:rPr>
        <w:t>月29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676A6C"/>
          <w:spacing w:val="0"/>
          <w:kern w:val="0"/>
          <w:sz w:val="32"/>
          <w:szCs w:val="32"/>
          <w:lang w:val="en-US" w:eastAsia="zh-CN" w:bidi="ar"/>
        </w:rPr>
        <w:t>日起到2024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676A6C"/>
          <w:spacing w:val="0"/>
          <w:kern w:val="0"/>
          <w:sz w:val="32"/>
          <w:szCs w:val="32"/>
          <w:lang w:val="en-US" w:eastAsia="zh-CN" w:bidi="ar"/>
        </w:rPr>
        <w:t>年2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676A6C"/>
          <w:spacing w:val="0"/>
          <w:kern w:val="0"/>
          <w:sz w:val="32"/>
          <w:szCs w:val="32"/>
          <w:lang w:val="en-US" w:eastAsia="zh-CN" w:bidi="ar"/>
        </w:rPr>
        <w:t>月4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676A6C"/>
          <w:spacing w:val="0"/>
          <w:kern w:val="0"/>
          <w:sz w:val="32"/>
          <w:szCs w:val="32"/>
          <w:lang w:val="en-US" w:eastAsia="zh-CN" w:bidi="ar"/>
        </w:rPr>
        <w:t>日止。</w:t>
      </w:r>
    </w:p>
    <w:tbl>
      <w:tblPr>
        <w:tblStyle w:val="2"/>
        <w:tblW w:w="88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5"/>
        <w:gridCol w:w="1215"/>
        <w:gridCol w:w="5313"/>
        <w:gridCol w:w="1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5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报名时所任职务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是否符合加分条件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章泽</w:t>
            </w:r>
          </w:p>
        </w:tc>
        <w:tc>
          <w:tcPr>
            <w:tcW w:w="5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诸暨市暨阳街道五浦头村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党支部书记、村委会主任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王海燕</w:t>
            </w:r>
          </w:p>
        </w:tc>
        <w:tc>
          <w:tcPr>
            <w:tcW w:w="5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诸暨市陶朱街道刘家山村党委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书记、村委会主任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惠文杰</w:t>
            </w:r>
          </w:p>
        </w:tc>
        <w:tc>
          <w:tcPr>
            <w:tcW w:w="5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诸暨市浣东街道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廿里牌村党委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书记、村委会主任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金天琦</w:t>
            </w:r>
          </w:p>
        </w:tc>
        <w:tc>
          <w:tcPr>
            <w:tcW w:w="5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诸暨市店口镇金家站村党委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书记、村委会主任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斯梁锋</w:t>
            </w:r>
          </w:p>
        </w:tc>
        <w:tc>
          <w:tcPr>
            <w:tcW w:w="5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诸暨市东白湖镇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里四村党委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书记、村委会主任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赵坚均</w:t>
            </w:r>
          </w:p>
        </w:tc>
        <w:tc>
          <w:tcPr>
            <w:tcW w:w="5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诸暨市东白湖镇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上英村党总支书记、村委会主任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李锏</w:t>
            </w:r>
          </w:p>
        </w:tc>
        <w:tc>
          <w:tcPr>
            <w:tcW w:w="5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诸暨市五泄镇古塘村党总支书记、村委会主任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周慧莹</w:t>
            </w:r>
          </w:p>
        </w:tc>
        <w:tc>
          <w:tcPr>
            <w:tcW w:w="5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诸暨市东和乡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施坞闹桥村党总支书记、村委会主任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1"/>
        <w:jc w:val="righ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676A6C"/>
          <w:spacing w:val="0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default" w:ascii="Times New Roman" w:hAnsi="Times New Roman" w:eastAsia="Helvetica" w:cs="Times New Roman"/>
          <w:i w:val="0"/>
          <w:iCs w:val="0"/>
          <w:caps w:val="0"/>
          <w:color w:val="676A6C"/>
          <w:spacing w:val="0"/>
          <w:kern w:val="0"/>
          <w:sz w:val="19"/>
          <w:szCs w:val="19"/>
          <w:lang w:val="en-US" w:eastAsia="zh-CN" w:bidi="ar"/>
        </w:rPr>
        <w:t>                                                                 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676A6C"/>
          <w:spacing w:val="0"/>
          <w:kern w:val="0"/>
          <w:sz w:val="32"/>
          <w:szCs w:val="32"/>
          <w:lang w:val="en-US" w:eastAsia="zh-CN" w:bidi="ar"/>
        </w:rPr>
        <w:t>    中共诸暨市委组织部</w:t>
      </w:r>
    </w:p>
    <w:p>
      <w:pPr>
        <w:ind w:firstLine="5760" w:firstLineChars="18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676A6C"/>
          <w:spacing w:val="0"/>
          <w:kern w:val="0"/>
          <w:sz w:val="32"/>
          <w:szCs w:val="32"/>
          <w:lang w:val="en-US" w:eastAsia="zh-CN" w:bidi="ar"/>
        </w:rPr>
        <w:t> 2024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676A6C"/>
          <w:spacing w:val="0"/>
          <w:kern w:val="0"/>
          <w:sz w:val="32"/>
          <w:szCs w:val="32"/>
          <w:lang w:val="en-US" w:eastAsia="zh-CN" w:bidi="ar"/>
        </w:rPr>
        <w:t>年1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676A6C"/>
          <w:spacing w:val="0"/>
          <w:kern w:val="0"/>
          <w:sz w:val="32"/>
          <w:szCs w:val="32"/>
          <w:lang w:val="en-US" w:eastAsia="zh-CN" w:bidi="ar"/>
        </w:rPr>
        <w:t>月29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676A6C"/>
          <w:spacing w:val="0"/>
          <w:kern w:val="0"/>
          <w:sz w:val="32"/>
          <w:szCs w:val="32"/>
          <w:lang w:val="en-US" w:eastAsia="zh-CN" w:bidi="ar"/>
        </w:rPr>
        <w:t>日</w:t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504020202030204"/>
    <w:charset w:val="00"/>
    <w:family w:val="auto"/>
    <w:pitch w:val="default"/>
    <w:sig w:usb0="00000000" w:usb1="00000000" w:usb2="00000000" w:usb3="00000000" w:csb0="00000093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yZWRhNWIwNGM4OWRjMTNhOWIyNzgxOTM0ZDU0NzAifQ=="/>
  </w:docVars>
  <w:rsids>
    <w:rsidRoot w:val="392908AD"/>
    <w:rsid w:val="028D2FBF"/>
    <w:rsid w:val="0D553EC0"/>
    <w:rsid w:val="133A5D7E"/>
    <w:rsid w:val="272B10D0"/>
    <w:rsid w:val="284237EB"/>
    <w:rsid w:val="2B8E3883"/>
    <w:rsid w:val="309E1D19"/>
    <w:rsid w:val="33520412"/>
    <w:rsid w:val="357A27B3"/>
    <w:rsid w:val="35EA4102"/>
    <w:rsid w:val="392908AD"/>
    <w:rsid w:val="46340405"/>
    <w:rsid w:val="4DAE2D08"/>
    <w:rsid w:val="559D6847"/>
    <w:rsid w:val="56562DD2"/>
    <w:rsid w:val="58834DFE"/>
    <w:rsid w:val="59687BBD"/>
    <w:rsid w:val="5F63118D"/>
    <w:rsid w:val="64334FC4"/>
    <w:rsid w:val="65493EE9"/>
    <w:rsid w:val="67554E15"/>
    <w:rsid w:val="68282BEF"/>
    <w:rsid w:val="69B374D8"/>
    <w:rsid w:val="69D84921"/>
    <w:rsid w:val="6B031C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2023-02-15T13:57:00Z</dcterms:created>
  <dc:creator>豆</dc:creator>
  <cp:lastModifiedBy>奶牙</cp:lastModifiedBy>
  <cp:lastPrinted>2024-01-22T00:29:00Z</cp:lastPrinted>
  <dcterms:modified xsi:type="dcterms:W3CDTF">2024-01-29T13:07:55Z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B38AF2175D3C4F12997E49AA8071C924</vt:lpwstr>
  </property>
</Properties>
</file>